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FB771" w14:textId="77777777" w:rsidR="00CF76A6" w:rsidRPr="00CF76A6" w:rsidRDefault="00CF76A6" w:rsidP="00CF76A6">
      <w:pPr>
        <w:rPr>
          <w:b/>
          <w:bCs/>
        </w:rPr>
      </w:pPr>
      <w:r w:rsidRPr="00CF76A6">
        <w:rPr>
          <w:b/>
          <w:bCs/>
        </w:rPr>
        <w:t>Gift Card Terms &amp; Conditions</w:t>
      </w:r>
    </w:p>
    <w:p w14:paraId="11CD489D" w14:textId="77777777" w:rsidR="00CF76A6" w:rsidRPr="00CF76A6" w:rsidRDefault="00CF76A6" w:rsidP="00CF76A6">
      <w:r w:rsidRPr="00CF76A6">
        <w:t>The following terms apply to all gift cards issued by </w:t>
      </w:r>
      <w:r w:rsidRPr="00CF76A6">
        <w:rPr>
          <w:b/>
          <w:bCs/>
        </w:rPr>
        <w:t>Silver Triangle Leatherworks</w:t>
      </w:r>
      <w:r w:rsidRPr="00CF76A6">
        <w:t> (the “Company”). Use of a gift card constitutes acceptance of these terms.</w:t>
      </w:r>
    </w:p>
    <w:p w14:paraId="0B676B5B" w14:textId="77777777" w:rsidR="00CF76A6" w:rsidRPr="00CF76A6" w:rsidRDefault="00CF76A6" w:rsidP="00CF76A6">
      <w:pPr>
        <w:rPr>
          <w:b/>
          <w:bCs/>
        </w:rPr>
      </w:pPr>
      <w:r w:rsidRPr="00CF76A6">
        <w:rPr>
          <w:b/>
          <w:bCs/>
        </w:rPr>
        <w:t>1. Where you can use your card</w:t>
      </w:r>
    </w:p>
    <w:p w14:paraId="198E3E01" w14:textId="77777777" w:rsidR="00CF76A6" w:rsidRPr="00CF76A6" w:rsidRDefault="00CF76A6" w:rsidP="00CF76A6">
      <w:pPr>
        <w:numPr>
          <w:ilvl w:val="0"/>
          <w:numId w:val="1"/>
        </w:numPr>
      </w:pPr>
      <w:r w:rsidRPr="00CF76A6">
        <w:t>Gift cards are issued in Canadian dollars and may be used to purchase eligible products and services from Silver Triangle Leatherworks at our store and any official online channels we operate.</w:t>
      </w:r>
    </w:p>
    <w:p w14:paraId="00ED6BD5" w14:textId="77777777" w:rsidR="00CF76A6" w:rsidRPr="00CF76A6" w:rsidRDefault="00CF76A6" w:rsidP="00CF76A6">
      <w:pPr>
        <w:numPr>
          <w:ilvl w:val="0"/>
          <w:numId w:val="1"/>
        </w:numPr>
      </w:pPr>
      <w:r w:rsidRPr="00CF76A6">
        <w:t>Gift cards cannot be used at unaffiliated retailers or on third</w:t>
      </w:r>
      <w:r w:rsidRPr="00CF76A6">
        <w:noBreakHyphen/>
        <w:t>party websites.</w:t>
      </w:r>
    </w:p>
    <w:p w14:paraId="2F4E7816" w14:textId="77777777" w:rsidR="00CF76A6" w:rsidRPr="00CF76A6" w:rsidRDefault="00CF76A6" w:rsidP="00CF76A6">
      <w:pPr>
        <w:rPr>
          <w:b/>
          <w:bCs/>
        </w:rPr>
      </w:pPr>
      <w:r w:rsidRPr="00CF76A6">
        <w:rPr>
          <w:b/>
          <w:bCs/>
        </w:rPr>
        <w:t>2. No expiry and no inactivity fees (Alberta)</w:t>
      </w:r>
    </w:p>
    <w:p w14:paraId="7061B630" w14:textId="77777777" w:rsidR="00CF76A6" w:rsidRPr="00CF76A6" w:rsidRDefault="00CF76A6" w:rsidP="00CF76A6">
      <w:pPr>
        <w:numPr>
          <w:ilvl w:val="0"/>
          <w:numId w:val="2"/>
        </w:numPr>
      </w:pPr>
      <w:r w:rsidRPr="00CF76A6">
        <w:t>Gift cards that represent a dollar value do </w:t>
      </w:r>
      <w:r w:rsidRPr="00CF76A6">
        <w:rPr>
          <w:b/>
          <w:bCs/>
        </w:rPr>
        <w:t>not</w:t>
      </w:r>
      <w:r w:rsidRPr="00CF76A6">
        <w:t> expire.</w:t>
      </w:r>
    </w:p>
    <w:p w14:paraId="6F973EBE" w14:textId="77777777" w:rsidR="00CF76A6" w:rsidRPr="00CF76A6" w:rsidRDefault="00CF76A6" w:rsidP="00CF76A6">
      <w:pPr>
        <w:numPr>
          <w:ilvl w:val="0"/>
          <w:numId w:val="2"/>
        </w:numPr>
      </w:pPr>
      <w:r w:rsidRPr="00CF76A6">
        <w:t>The Company does not charge inactivity, dormancy, or maintenance fees on gift cards.</w:t>
      </w:r>
    </w:p>
    <w:p w14:paraId="184EE574" w14:textId="77777777" w:rsidR="00CF76A6" w:rsidRPr="00CF76A6" w:rsidRDefault="00CF76A6" w:rsidP="00CF76A6">
      <w:pPr>
        <w:numPr>
          <w:ilvl w:val="0"/>
          <w:numId w:val="2"/>
        </w:numPr>
      </w:pPr>
      <w:r w:rsidRPr="00CF76A6">
        <w:t>If an expiry date appears on a monetary</w:t>
      </w:r>
      <w:r w:rsidRPr="00CF76A6">
        <w:noBreakHyphen/>
        <w:t>value card, it is void and has no legal effect.</w:t>
      </w:r>
    </w:p>
    <w:p w14:paraId="25C5524F" w14:textId="77777777" w:rsidR="00CF76A6" w:rsidRPr="00CF76A6" w:rsidRDefault="00CF76A6" w:rsidP="00CF76A6">
      <w:pPr>
        <w:rPr>
          <w:b/>
          <w:bCs/>
        </w:rPr>
      </w:pPr>
      <w:r w:rsidRPr="00CF76A6">
        <w:rPr>
          <w:b/>
          <w:bCs/>
        </w:rPr>
        <w:t>3. Promotional and service</w:t>
      </w:r>
      <w:r w:rsidRPr="00CF76A6">
        <w:rPr>
          <w:b/>
          <w:bCs/>
        </w:rPr>
        <w:noBreakHyphen/>
        <w:t>specific cards</w:t>
      </w:r>
    </w:p>
    <w:p w14:paraId="1DF358E6" w14:textId="77777777" w:rsidR="00CF76A6" w:rsidRPr="00CF76A6" w:rsidRDefault="00CF76A6" w:rsidP="00CF76A6">
      <w:pPr>
        <w:numPr>
          <w:ilvl w:val="0"/>
          <w:numId w:val="3"/>
        </w:numPr>
      </w:pPr>
      <w:r w:rsidRPr="00CF76A6">
        <w:t>Promotional cards, complimentary cards, and cards issued only for a specific product, service, or event (for example, a particular class or workshop) may have an expiry date or additional conditions.</w:t>
      </w:r>
    </w:p>
    <w:p w14:paraId="1BA62BE0" w14:textId="77777777" w:rsidR="00CF76A6" w:rsidRPr="00CF76A6" w:rsidRDefault="00CF76A6" w:rsidP="00CF76A6">
      <w:pPr>
        <w:numPr>
          <w:ilvl w:val="0"/>
          <w:numId w:val="3"/>
        </w:numPr>
      </w:pPr>
      <w:r w:rsidRPr="00CF76A6">
        <w:t>Any such expiry date or condition will be clearly disclosed on the card or accompanying materials at the time it is issued.</w:t>
      </w:r>
    </w:p>
    <w:p w14:paraId="50EDEC51" w14:textId="77777777" w:rsidR="00CF76A6" w:rsidRPr="00CF76A6" w:rsidRDefault="00CF76A6" w:rsidP="00CF76A6">
      <w:pPr>
        <w:rPr>
          <w:b/>
          <w:bCs/>
        </w:rPr>
      </w:pPr>
      <w:r w:rsidRPr="00CF76A6">
        <w:rPr>
          <w:b/>
          <w:bCs/>
        </w:rPr>
        <w:t>4. Cash, refunds, and change</w:t>
      </w:r>
    </w:p>
    <w:p w14:paraId="528FC541" w14:textId="77777777" w:rsidR="00CF76A6" w:rsidRPr="00CF76A6" w:rsidRDefault="00CF76A6" w:rsidP="00CF76A6">
      <w:pPr>
        <w:numPr>
          <w:ilvl w:val="0"/>
          <w:numId w:val="4"/>
        </w:numPr>
      </w:pPr>
      <w:r w:rsidRPr="00CF76A6">
        <w:t>Gift cards are not refundable and are not redeemable for cash, except where required by applicable law.</w:t>
      </w:r>
    </w:p>
    <w:p w14:paraId="708F22AE" w14:textId="77777777" w:rsidR="00CF76A6" w:rsidRPr="00CF76A6" w:rsidRDefault="00CF76A6" w:rsidP="00CF76A6">
      <w:pPr>
        <w:numPr>
          <w:ilvl w:val="0"/>
          <w:numId w:val="4"/>
        </w:numPr>
      </w:pPr>
      <w:r w:rsidRPr="00CF76A6">
        <w:t>If a purchase is less than the value of the gift card, any remaining balance will stay on the card for future use. No cash change will be given.</w:t>
      </w:r>
    </w:p>
    <w:p w14:paraId="3E3265C5" w14:textId="77777777" w:rsidR="00CF76A6" w:rsidRPr="00CF76A6" w:rsidRDefault="00CF76A6" w:rsidP="00CF76A6">
      <w:pPr>
        <w:rPr>
          <w:b/>
          <w:bCs/>
        </w:rPr>
      </w:pPr>
      <w:r w:rsidRPr="00CF76A6">
        <w:rPr>
          <w:b/>
          <w:bCs/>
        </w:rPr>
        <w:t>5. Loss, theft, and damage</w:t>
      </w:r>
    </w:p>
    <w:p w14:paraId="2E771A72" w14:textId="77777777" w:rsidR="00CF76A6" w:rsidRPr="00CF76A6" w:rsidRDefault="00CF76A6" w:rsidP="00CF76A6">
      <w:pPr>
        <w:numPr>
          <w:ilvl w:val="0"/>
          <w:numId w:val="5"/>
        </w:numPr>
      </w:pPr>
      <w:r w:rsidRPr="00CF76A6">
        <w:t>Please treat your gift card like cash. The Company is not responsible for lost, stolen, or damaged cards, or for unauthorized use.</w:t>
      </w:r>
    </w:p>
    <w:p w14:paraId="2A3E6620" w14:textId="77777777" w:rsidR="00CF76A6" w:rsidRPr="00CF76A6" w:rsidRDefault="00CF76A6" w:rsidP="00CF76A6">
      <w:pPr>
        <w:numPr>
          <w:ilvl w:val="0"/>
          <w:numId w:val="5"/>
        </w:numPr>
      </w:pPr>
      <w:r w:rsidRPr="00CF76A6">
        <w:t xml:space="preserve">Replacement of a card (if any) is at the Company’s sole discretion and may require proof of purchase and remaining </w:t>
      </w:r>
      <w:proofErr w:type="gramStart"/>
      <w:r w:rsidRPr="00CF76A6">
        <w:t>balance, and</w:t>
      </w:r>
      <w:proofErr w:type="gramEnd"/>
      <w:r w:rsidRPr="00CF76A6">
        <w:t xml:space="preserve"> may be subject to a replacement fee.</w:t>
      </w:r>
    </w:p>
    <w:p w14:paraId="36E0A3E1" w14:textId="77777777" w:rsidR="00CF76A6" w:rsidRPr="00CF76A6" w:rsidRDefault="00CF76A6" w:rsidP="00CF76A6">
      <w:pPr>
        <w:rPr>
          <w:b/>
          <w:bCs/>
        </w:rPr>
      </w:pPr>
      <w:r w:rsidRPr="00CF76A6">
        <w:rPr>
          <w:b/>
          <w:bCs/>
        </w:rPr>
        <w:lastRenderedPageBreak/>
        <w:t>6. Checking your balance</w:t>
      </w:r>
    </w:p>
    <w:p w14:paraId="62FBC8CD" w14:textId="77777777" w:rsidR="00CF76A6" w:rsidRPr="00CF76A6" w:rsidRDefault="00CF76A6" w:rsidP="00CF76A6">
      <w:pPr>
        <w:numPr>
          <w:ilvl w:val="0"/>
          <w:numId w:val="6"/>
        </w:numPr>
      </w:pPr>
      <w:r w:rsidRPr="00CF76A6">
        <w:t>To check your balance, please visit us in store or contact us using the details provided on our website or your purchase receipt.</w:t>
      </w:r>
    </w:p>
    <w:p w14:paraId="7053470C" w14:textId="77777777" w:rsidR="00CF76A6" w:rsidRPr="00CF76A6" w:rsidRDefault="00CF76A6" w:rsidP="00CF76A6">
      <w:pPr>
        <w:numPr>
          <w:ilvl w:val="0"/>
          <w:numId w:val="6"/>
        </w:numPr>
      </w:pPr>
      <w:r w:rsidRPr="00CF76A6">
        <w:t>The latest balance communicated by the Company will be considered correct unless you can show evidence of an error.</w:t>
      </w:r>
    </w:p>
    <w:p w14:paraId="45D98AC0" w14:textId="77777777" w:rsidR="00CF76A6" w:rsidRPr="00CF76A6" w:rsidRDefault="00CF76A6" w:rsidP="00CF76A6">
      <w:pPr>
        <w:rPr>
          <w:b/>
          <w:bCs/>
        </w:rPr>
      </w:pPr>
      <w:r w:rsidRPr="00CF76A6">
        <w:rPr>
          <w:b/>
          <w:bCs/>
        </w:rPr>
        <w:t>7. Misuse, fraud, and limits</w:t>
      </w:r>
    </w:p>
    <w:p w14:paraId="45ACB719" w14:textId="77777777" w:rsidR="00CF76A6" w:rsidRPr="00CF76A6" w:rsidRDefault="00CF76A6" w:rsidP="00CF76A6">
      <w:pPr>
        <w:numPr>
          <w:ilvl w:val="0"/>
          <w:numId w:val="7"/>
        </w:numPr>
      </w:pPr>
      <w:r w:rsidRPr="00CF76A6">
        <w:t>The Company reserves the right to refuse, cancel, or hold for review any gift card or transaction that appears to be fraudulent, abusive, or otherwise suspicious.</w:t>
      </w:r>
    </w:p>
    <w:p w14:paraId="0DF921A3" w14:textId="77777777" w:rsidR="00CF76A6" w:rsidRPr="00CF76A6" w:rsidRDefault="00CF76A6" w:rsidP="00CF76A6">
      <w:pPr>
        <w:numPr>
          <w:ilvl w:val="0"/>
          <w:numId w:val="7"/>
        </w:numPr>
      </w:pPr>
      <w:r w:rsidRPr="00CF76A6">
        <w:t>The Company may set reasonable limits on card values, the number of cards that can be purchased or redeemed in a single transaction, and the forms of payment accepted for gift card purchases.</w:t>
      </w:r>
    </w:p>
    <w:p w14:paraId="298C1EBE" w14:textId="77777777" w:rsidR="00CF76A6" w:rsidRPr="00CF76A6" w:rsidRDefault="00CF76A6" w:rsidP="00CF76A6">
      <w:pPr>
        <w:rPr>
          <w:b/>
          <w:bCs/>
        </w:rPr>
      </w:pPr>
      <w:r w:rsidRPr="00CF76A6">
        <w:rPr>
          <w:b/>
          <w:bCs/>
        </w:rPr>
        <w:t>8. Jurisdiction</w:t>
      </w:r>
      <w:r w:rsidRPr="00CF76A6">
        <w:rPr>
          <w:b/>
          <w:bCs/>
        </w:rPr>
        <w:noBreakHyphen/>
        <w:t>specific rules (EU and other regions, if applicable)</w:t>
      </w:r>
    </w:p>
    <w:p w14:paraId="7F841F29" w14:textId="77777777" w:rsidR="00CF76A6" w:rsidRPr="00CF76A6" w:rsidRDefault="00CF76A6" w:rsidP="00CF76A6">
      <w:pPr>
        <w:numPr>
          <w:ilvl w:val="0"/>
          <w:numId w:val="8"/>
        </w:numPr>
      </w:pPr>
      <w:r w:rsidRPr="00CF76A6">
        <w:t>Where gift cards are sold to customers located outside Alberta, local consumer protection laws may grant additional rights (for example, minimum validity periods in certain European Union countries).</w:t>
      </w:r>
    </w:p>
    <w:p w14:paraId="0AAC5452" w14:textId="77777777" w:rsidR="00CF76A6" w:rsidRPr="00CF76A6" w:rsidRDefault="00CF76A6" w:rsidP="00CF76A6">
      <w:pPr>
        <w:numPr>
          <w:ilvl w:val="0"/>
          <w:numId w:val="8"/>
        </w:numPr>
      </w:pPr>
      <w:r w:rsidRPr="00CF76A6">
        <w:t>In those cases, the Company will comply with the mandatory rules of the customer’s country of residence while applying the rest of these terms as far as permitted.</w:t>
      </w:r>
    </w:p>
    <w:p w14:paraId="102B7AF9" w14:textId="77777777" w:rsidR="00CF76A6" w:rsidRPr="00CF76A6" w:rsidRDefault="00CF76A6" w:rsidP="00CF76A6">
      <w:pPr>
        <w:rPr>
          <w:b/>
          <w:bCs/>
        </w:rPr>
      </w:pPr>
      <w:r w:rsidRPr="00CF76A6">
        <w:rPr>
          <w:b/>
          <w:bCs/>
        </w:rPr>
        <w:t>9. Changes to these terms</w:t>
      </w:r>
    </w:p>
    <w:p w14:paraId="6F196A3C" w14:textId="77777777" w:rsidR="00CF76A6" w:rsidRPr="00CF76A6" w:rsidRDefault="00CF76A6" w:rsidP="00CF76A6">
      <w:pPr>
        <w:numPr>
          <w:ilvl w:val="0"/>
          <w:numId w:val="9"/>
        </w:numPr>
      </w:pPr>
      <w:r w:rsidRPr="00CF76A6">
        <w:t>The Company may amend these Gift Card Terms &amp; Conditions from time to time.</w:t>
      </w:r>
    </w:p>
    <w:p w14:paraId="3D0D8073" w14:textId="77777777" w:rsidR="00CF76A6" w:rsidRPr="00CF76A6" w:rsidRDefault="00CF76A6" w:rsidP="00CF76A6">
      <w:pPr>
        <w:numPr>
          <w:ilvl w:val="0"/>
          <w:numId w:val="9"/>
        </w:numPr>
      </w:pPr>
      <w:r w:rsidRPr="00CF76A6">
        <w:t>Any changes will not reduce the remaining balance or shorten the legally required validity of gift cards that have already been issued.</w:t>
      </w:r>
    </w:p>
    <w:p w14:paraId="078D0A5B" w14:textId="77777777" w:rsidR="00CF76A6" w:rsidRDefault="00CF76A6"/>
    <w:sectPr w:rsidR="00CF76A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62EE2"/>
    <w:multiLevelType w:val="multilevel"/>
    <w:tmpl w:val="AB6E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C94F3F"/>
    <w:multiLevelType w:val="multilevel"/>
    <w:tmpl w:val="AE76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3A5789"/>
    <w:multiLevelType w:val="multilevel"/>
    <w:tmpl w:val="C00E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B24ADE"/>
    <w:multiLevelType w:val="multilevel"/>
    <w:tmpl w:val="B1A4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795DD6"/>
    <w:multiLevelType w:val="multilevel"/>
    <w:tmpl w:val="4ADA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9C37C0"/>
    <w:multiLevelType w:val="multilevel"/>
    <w:tmpl w:val="EAB4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F402A2"/>
    <w:multiLevelType w:val="multilevel"/>
    <w:tmpl w:val="75D6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C2D2E9B"/>
    <w:multiLevelType w:val="multilevel"/>
    <w:tmpl w:val="5426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D60797"/>
    <w:multiLevelType w:val="multilevel"/>
    <w:tmpl w:val="DE0C1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6915926">
    <w:abstractNumId w:val="8"/>
  </w:num>
  <w:num w:numId="2" w16cid:durableId="231234047">
    <w:abstractNumId w:val="4"/>
  </w:num>
  <w:num w:numId="3" w16cid:durableId="1542941257">
    <w:abstractNumId w:val="5"/>
  </w:num>
  <w:num w:numId="4" w16cid:durableId="764884417">
    <w:abstractNumId w:val="1"/>
  </w:num>
  <w:num w:numId="5" w16cid:durableId="622881209">
    <w:abstractNumId w:val="6"/>
  </w:num>
  <w:num w:numId="6" w16cid:durableId="1462848232">
    <w:abstractNumId w:val="3"/>
  </w:num>
  <w:num w:numId="7" w16cid:durableId="2051419136">
    <w:abstractNumId w:val="7"/>
  </w:num>
  <w:num w:numId="8" w16cid:durableId="1294360482">
    <w:abstractNumId w:val="2"/>
  </w:num>
  <w:num w:numId="9" w16cid:durableId="1313682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6A6"/>
    <w:rsid w:val="006D6C7F"/>
    <w:rsid w:val="008113ED"/>
    <w:rsid w:val="00A466E9"/>
    <w:rsid w:val="00CF76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49142"/>
  <w15:chartTrackingRefBased/>
  <w15:docId w15:val="{841D9725-D848-4B38-A84F-81C59F478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76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76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76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76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76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76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76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76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76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6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76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76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76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76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76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76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76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76A6"/>
    <w:rPr>
      <w:rFonts w:eastAsiaTheme="majorEastAsia" w:cstheme="majorBidi"/>
      <w:color w:val="272727" w:themeColor="text1" w:themeTint="D8"/>
    </w:rPr>
  </w:style>
  <w:style w:type="paragraph" w:styleId="Title">
    <w:name w:val="Title"/>
    <w:basedOn w:val="Normal"/>
    <w:next w:val="Normal"/>
    <w:link w:val="TitleChar"/>
    <w:uiPriority w:val="10"/>
    <w:qFormat/>
    <w:rsid w:val="00CF76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6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6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6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76A6"/>
    <w:pPr>
      <w:spacing w:before="160"/>
      <w:jc w:val="center"/>
    </w:pPr>
    <w:rPr>
      <w:i/>
      <w:iCs/>
      <w:color w:val="404040" w:themeColor="text1" w:themeTint="BF"/>
    </w:rPr>
  </w:style>
  <w:style w:type="character" w:customStyle="1" w:styleId="QuoteChar">
    <w:name w:val="Quote Char"/>
    <w:basedOn w:val="DefaultParagraphFont"/>
    <w:link w:val="Quote"/>
    <w:uiPriority w:val="29"/>
    <w:rsid w:val="00CF76A6"/>
    <w:rPr>
      <w:i/>
      <w:iCs/>
      <w:color w:val="404040" w:themeColor="text1" w:themeTint="BF"/>
    </w:rPr>
  </w:style>
  <w:style w:type="paragraph" w:styleId="ListParagraph">
    <w:name w:val="List Paragraph"/>
    <w:basedOn w:val="Normal"/>
    <w:uiPriority w:val="34"/>
    <w:qFormat/>
    <w:rsid w:val="00CF76A6"/>
    <w:pPr>
      <w:ind w:left="720"/>
      <w:contextualSpacing/>
    </w:pPr>
  </w:style>
  <w:style w:type="character" w:styleId="IntenseEmphasis">
    <w:name w:val="Intense Emphasis"/>
    <w:basedOn w:val="DefaultParagraphFont"/>
    <w:uiPriority w:val="21"/>
    <w:qFormat/>
    <w:rsid w:val="00CF76A6"/>
    <w:rPr>
      <w:i/>
      <w:iCs/>
      <w:color w:val="0F4761" w:themeColor="accent1" w:themeShade="BF"/>
    </w:rPr>
  </w:style>
  <w:style w:type="paragraph" w:styleId="IntenseQuote">
    <w:name w:val="Intense Quote"/>
    <w:basedOn w:val="Normal"/>
    <w:next w:val="Normal"/>
    <w:link w:val="IntenseQuoteChar"/>
    <w:uiPriority w:val="30"/>
    <w:qFormat/>
    <w:rsid w:val="00CF76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76A6"/>
    <w:rPr>
      <w:i/>
      <w:iCs/>
      <w:color w:val="0F4761" w:themeColor="accent1" w:themeShade="BF"/>
    </w:rPr>
  </w:style>
  <w:style w:type="character" w:styleId="IntenseReference">
    <w:name w:val="Intense Reference"/>
    <w:basedOn w:val="DefaultParagraphFont"/>
    <w:uiPriority w:val="32"/>
    <w:qFormat/>
    <w:rsid w:val="00CF76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508</Words>
  <Characters>2570</Characters>
  <Application>Microsoft Office Word</Application>
  <DocSecurity>0</DocSecurity>
  <Lines>51</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Hogan</dc:creator>
  <cp:keywords/>
  <dc:description/>
  <cp:lastModifiedBy>Sean Hogan</cp:lastModifiedBy>
  <cp:revision>2</cp:revision>
  <dcterms:created xsi:type="dcterms:W3CDTF">2025-12-24T15:33:00Z</dcterms:created>
  <dcterms:modified xsi:type="dcterms:W3CDTF">2025-12-24T15:49:00Z</dcterms:modified>
</cp:coreProperties>
</file>